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FC" w:rsidRDefault="00A1121F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ESA </w:t>
      </w:r>
      <w:proofErr w:type="spellStart"/>
      <w:r>
        <w:rPr>
          <w:rFonts w:ascii="Arial" w:hAnsi="Arial" w:cs="Arial"/>
          <w:b/>
          <w:bCs/>
        </w:rPr>
        <w:t>Ministerial_Launchers</w:t>
      </w:r>
      <w:proofErr w:type="spellEnd"/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Decisions about the future of the Europe’s space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will be made at the ESA Ministerial Council meeting on 1-2 December. 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hAnsi="Arial" w:cs="Arial"/>
        </w:rPr>
        <w:t>Ministers from the 22 ESA member states and Canada will gather in Lucerne, Switzerland to agree on</w:t>
      </w:r>
      <w:r>
        <w:rPr>
          <w:rFonts w:ascii="Arial" w:hAnsi="Arial" w:cs="Arial"/>
        </w:rPr>
        <w:t xml:space="preserve"> future spending priorities. As well as funding a core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, ESA members can subscribe to optional </w:t>
      </w:r>
      <w:proofErr w:type="spellStart"/>
      <w:r>
        <w:rPr>
          <w:rFonts w:ascii="Arial" w:hAnsi="Arial" w:cs="Arial"/>
        </w:rPr>
        <w:t>programmes</w:t>
      </w:r>
      <w:proofErr w:type="spellEnd"/>
      <w:r>
        <w:rPr>
          <w:rFonts w:ascii="Arial" w:hAnsi="Arial" w:cs="Arial"/>
        </w:rPr>
        <w:t>. These range from future a</w:t>
      </w:r>
      <w:r w:rsidRPr="004B0317">
        <w:rPr>
          <w:rFonts w:ascii="Arial" w:hAnsi="Arial" w:cs="Arial"/>
          <w:lang w:val="en-GB"/>
        </w:rPr>
        <w:t xml:space="preserve">stronomy </w:t>
      </w:r>
      <w:r>
        <w:rPr>
          <w:rFonts w:ascii="Arial" w:hAnsi="Arial" w:cs="Arial"/>
        </w:rPr>
        <w:t>missions to the development of new satellite communications systems.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hAnsi="Arial" w:cs="Arial"/>
        </w:rPr>
        <w:t>Before the meeting, each ESA directo</w:t>
      </w:r>
      <w:r>
        <w:rPr>
          <w:rFonts w:ascii="Arial" w:hAnsi="Arial" w:cs="Arial"/>
        </w:rPr>
        <w:t xml:space="preserve">rate has drawn-up a list of priorities to be considered by ministers. In this report, we hear from ESA’s Launcher Directorate. 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A-ROLL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10:00:00</w:t>
      </w: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[ARIANE 5 LAUNCH KOUROU, FRENCH GUIANA </w:t>
      </w:r>
    </w:p>
    <w:p w:rsidR="001F36FC" w:rsidRDefault="00A1121F">
      <w:pPr>
        <w:pStyle w:val="Body"/>
      </w:pPr>
      <w:hyperlink r:id="rId7">
        <w:r>
          <w:rPr>
            <w:rStyle w:val="InternetLink"/>
            <w:rFonts w:ascii="Arial" w:eastAsia="Arial" w:hAnsi="Arial" w:cs="Arial"/>
          </w:rPr>
          <w:t>http://www.esa.int/esatv/Videos/2013/02/European_launchers_powering_Europe_into_space/Ariane_5_launch_Kourou_French_Guiana</w:t>
        </w:r>
      </w:hyperlink>
      <w:r>
        <w:rPr>
          <w:rFonts w:ascii="Arial" w:eastAsia="Arial" w:hAnsi="Arial" w:cs="Arial"/>
        </w:rPr>
        <w:t>]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u w:color="000000"/>
        </w:rPr>
        <w:t>Europe currently operates three launchers from its space po</w:t>
      </w:r>
      <w:r>
        <w:rPr>
          <w:rFonts w:ascii="Arial" w:eastAsia="Calibri" w:hAnsi="Arial" w:cs="Arial"/>
          <w:color w:val="000000"/>
          <w:u w:color="000000"/>
        </w:rPr>
        <w:t xml:space="preserve">rt at </w:t>
      </w:r>
      <w:proofErr w:type="spellStart"/>
      <w:r>
        <w:rPr>
          <w:rFonts w:ascii="Arial" w:eastAsia="Calibri" w:hAnsi="Arial" w:cs="Arial"/>
          <w:color w:val="000000"/>
          <w:u w:color="000000"/>
        </w:rPr>
        <w:t>Kourou</w:t>
      </w:r>
      <w:proofErr w:type="spellEnd"/>
      <w:r>
        <w:rPr>
          <w:rFonts w:ascii="Arial" w:eastAsia="Calibri" w:hAnsi="Arial" w:cs="Arial"/>
          <w:color w:val="000000"/>
          <w:u w:color="000000"/>
        </w:rPr>
        <w:t xml:space="preserve"> in French Guiana.…</w:t>
      </w:r>
      <w:proofErr w:type="spellStart"/>
      <w:r>
        <w:rPr>
          <w:rFonts w:ascii="Arial" w:eastAsia="Calibri" w:hAnsi="Arial" w:cs="Arial"/>
          <w:color w:val="000000"/>
          <w:u w:color="000000"/>
        </w:rPr>
        <w:t>Ariane</w:t>
      </w:r>
      <w:proofErr w:type="spellEnd"/>
      <w:r>
        <w:rPr>
          <w:rFonts w:ascii="Arial" w:eastAsia="Calibri" w:hAnsi="Arial" w:cs="Arial"/>
          <w:color w:val="000000"/>
          <w:u w:color="000000"/>
        </w:rPr>
        <w:t xml:space="preserve"> 5 - one of the world’s most reliable launch vehicles…capable of carrying up to 20 </w:t>
      </w:r>
      <w:proofErr w:type="spellStart"/>
      <w:r>
        <w:rPr>
          <w:rFonts w:ascii="Arial" w:eastAsia="Calibri" w:hAnsi="Arial" w:cs="Arial"/>
          <w:color w:val="000000"/>
          <w:u w:color="000000"/>
        </w:rPr>
        <w:t>tonnes</w:t>
      </w:r>
      <w:proofErr w:type="spellEnd"/>
      <w:r>
        <w:rPr>
          <w:rFonts w:ascii="Arial" w:eastAsia="Calibri" w:hAnsi="Arial" w:cs="Arial"/>
          <w:color w:val="000000"/>
          <w:u w:color="000000"/>
        </w:rPr>
        <w:t xml:space="preserve"> to orbit…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[SOYUZ LAUNCH – GALILEO 9/10]</w:t>
      </w:r>
    </w:p>
    <w:p w:rsidR="001F36FC" w:rsidRDefault="00A1121F">
      <w:pPr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u w:color="000000"/>
        </w:rPr>
        <w:t>Soyuz -  a medium class Russian launcher…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[VEGA LAUNCH – IXV]</w:t>
      </w:r>
    </w:p>
    <w:p w:rsidR="001F36FC" w:rsidRDefault="00A1121F">
      <w:pPr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u w:color="000000"/>
        </w:rPr>
        <w:t>And Vega - designed to la</w:t>
      </w:r>
      <w:r>
        <w:rPr>
          <w:rFonts w:ascii="Arial" w:eastAsia="Calibri" w:hAnsi="Arial" w:cs="Arial"/>
          <w:color w:val="000000"/>
          <w:u w:color="000000"/>
        </w:rPr>
        <w:t xml:space="preserve">unch the increasingly important class of smaller satellites. All these launchers provide Europe with independent access to space. 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[ESA MINISTERIAL COUNCIL 2014 GVS]</w:t>
      </w:r>
    </w:p>
    <w:p w:rsidR="001F36FC" w:rsidRDefault="00A1121F">
      <w:pPr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u w:color="000000"/>
        </w:rPr>
        <w:t>At the last ESA Ministerial Council meeting in December 2014, ministers approved the deve</w:t>
      </w:r>
      <w:r>
        <w:rPr>
          <w:rFonts w:ascii="Arial" w:eastAsia="Calibri" w:hAnsi="Arial" w:cs="Arial"/>
          <w:color w:val="000000"/>
          <w:u w:color="000000"/>
        </w:rPr>
        <w:t xml:space="preserve">lopment of next generation launchers, </w:t>
      </w:r>
      <w:proofErr w:type="spellStart"/>
      <w:r>
        <w:rPr>
          <w:rFonts w:ascii="Arial" w:eastAsia="Calibri" w:hAnsi="Arial" w:cs="Arial"/>
          <w:color w:val="000000"/>
          <w:u w:color="000000"/>
        </w:rPr>
        <w:t>Ariane</w:t>
      </w:r>
      <w:proofErr w:type="spellEnd"/>
      <w:r>
        <w:rPr>
          <w:rFonts w:ascii="Arial" w:eastAsia="Calibri" w:hAnsi="Arial" w:cs="Arial"/>
          <w:color w:val="000000"/>
          <w:u w:color="000000"/>
        </w:rPr>
        <w:t xml:space="preserve"> 6 and Vega C…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Pr="004B0317" w:rsidRDefault="00A1121F">
      <w:pPr>
        <w:pStyle w:val="Body"/>
        <w:rPr>
          <w:rFonts w:ascii="Arial" w:eastAsia="Arial" w:hAnsi="Arial" w:cs="Arial"/>
          <w:lang w:val="de-DE"/>
        </w:rPr>
      </w:pPr>
      <w:r w:rsidRPr="004B0317">
        <w:rPr>
          <w:rFonts w:ascii="Arial" w:eastAsia="Arial" w:hAnsi="Arial" w:cs="Arial"/>
          <w:lang w:val="de-DE"/>
        </w:rPr>
        <w:t>10:01:00</w:t>
      </w:r>
    </w:p>
    <w:p w:rsidR="001F36FC" w:rsidRPr="004B0317" w:rsidRDefault="00A1121F">
      <w:pPr>
        <w:pStyle w:val="Body"/>
        <w:rPr>
          <w:rFonts w:ascii="Arial" w:eastAsia="Arial" w:hAnsi="Arial" w:cs="Arial"/>
          <w:lang w:val="de-DE"/>
        </w:rPr>
      </w:pPr>
      <w:r w:rsidRPr="004B0317">
        <w:rPr>
          <w:rFonts w:ascii="Arial" w:eastAsia="Arial" w:hAnsi="Arial" w:cs="Arial"/>
          <w:lang w:val="de-DE"/>
        </w:rPr>
        <w:t>[Daniel Neuenschwander, Director of Launchers]</w:t>
      </w:r>
    </w:p>
    <w:p w:rsidR="001F36FC" w:rsidRDefault="00A1121F">
      <w:pPr>
        <w:pStyle w:val="Body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We have major ongoing development </w:t>
      </w:r>
      <w:proofErr w:type="spellStart"/>
      <w:r>
        <w:rPr>
          <w:rFonts w:ascii="Arial" w:hAnsi="Arial" w:cs="Arial"/>
          <w:i/>
          <w:iCs/>
        </w:rPr>
        <w:t>programmes</w:t>
      </w:r>
      <w:proofErr w:type="spellEnd"/>
      <w:r>
        <w:rPr>
          <w:rFonts w:ascii="Arial" w:hAnsi="Arial" w:cs="Arial"/>
          <w:i/>
          <w:iCs/>
        </w:rPr>
        <w:t xml:space="preserve"> with </w:t>
      </w:r>
      <w:proofErr w:type="spellStart"/>
      <w:r>
        <w:rPr>
          <w:rFonts w:ascii="Arial" w:hAnsi="Arial" w:cs="Arial"/>
          <w:i/>
          <w:iCs/>
        </w:rPr>
        <w:t>Ariane</w:t>
      </w:r>
      <w:proofErr w:type="spellEnd"/>
      <w:r>
        <w:rPr>
          <w:rFonts w:ascii="Arial" w:hAnsi="Arial" w:cs="Arial"/>
          <w:i/>
          <w:iCs/>
        </w:rPr>
        <w:t xml:space="preserve"> 6 and Vega C. This will allow Europe to enhance its strategic access to space, to e</w:t>
      </w:r>
      <w:r>
        <w:rPr>
          <w:rFonts w:ascii="Arial" w:hAnsi="Arial" w:cs="Arial"/>
          <w:i/>
          <w:iCs/>
        </w:rPr>
        <w:t xml:space="preserve">nhance its position on the commercial market. The main objective is to lower costs and to be competitive on a worldwide level. 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10:01:17</w:t>
      </w: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[ARIANE 6 LAUNCH ANIMATION]</w:t>
      </w: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hAnsi="Arial" w:cs="Arial"/>
        </w:rPr>
        <w:t>At this year</w:t>
      </w:r>
      <w:r w:rsidRPr="004B0317">
        <w:rPr>
          <w:rFonts w:ascii="Arial" w:hAnsi="Arial" w:cs="Arial"/>
          <w:lang w:val="en-GB"/>
        </w:rPr>
        <w:t>’</w:t>
      </w:r>
      <w:r>
        <w:rPr>
          <w:rFonts w:ascii="Arial" w:hAnsi="Arial" w:cs="Arial"/>
        </w:rPr>
        <w:t xml:space="preserve">s ESA Ministerial Council meeting, the Launcher Directorate will be asking </w:t>
      </w:r>
      <w:r>
        <w:rPr>
          <w:rFonts w:ascii="Arial" w:hAnsi="Arial" w:cs="Arial"/>
        </w:rPr>
        <w:t xml:space="preserve">for continued support for the Launchers Exploitation and Accompaniment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as well as launcher operations and future development strategy.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Pr="004B0317" w:rsidRDefault="00A1121F">
      <w:pPr>
        <w:pStyle w:val="Body"/>
        <w:rPr>
          <w:lang w:val="de-DE"/>
        </w:rPr>
      </w:pPr>
      <w:r w:rsidRPr="004B0317">
        <w:rPr>
          <w:rFonts w:ascii="Arial" w:eastAsia="Arial" w:hAnsi="Arial" w:cs="Arial"/>
          <w:lang w:val="de-DE"/>
        </w:rPr>
        <w:lastRenderedPageBreak/>
        <w:t>10:01:30</w:t>
      </w:r>
    </w:p>
    <w:p w:rsidR="001F36FC" w:rsidRPr="004B0317" w:rsidRDefault="00A1121F">
      <w:pPr>
        <w:pStyle w:val="Body"/>
        <w:rPr>
          <w:rFonts w:ascii="Arial" w:eastAsia="Arial" w:hAnsi="Arial" w:cs="Arial"/>
          <w:lang w:val="de-DE"/>
        </w:rPr>
      </w:pPr>
      <w:r w:rsidRPr="004B0317">
        <w:rPr>
          <w:rFonts w:ascii="Arial" w:eastAsia="Arial" w:hAnsi="Arial" w:cs="Arial"/>
          <w:lang w:val="de-DE"/>
        </w:rPr>
        <w:t>[Daniel Neuenschwander, Director of Launchers]</w:t>
      </w:r>
    </w:p>
    <w:p w:rsidR="001F36FC" w:rsidRDefault="00A1121F">
      <w:pPr>
        <w:pStyle w:val="Body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Short-term what we have in Lucerne is the support for</w:t>
      </w:r>
      <w:r>
        <w:rPr>
          <w:rFonts w:ascii="Arial" w:hAnsi="Arial" w:cs="Arial"/>
          <w:i/>
          <w:iCs/>
        </w:rPr>
        <w:t xml:space="preserve"> exploitation - where we are working on the services from our launch base, we are also maintaining an operational capacity - </w:t>
      </w:r>
      <w:proofErr w:type="spellStart"/>
      <w:r>
        <w:rPr>
          <w:rFonts w:ascii="Arial" w:hAnsi="Arial" w:cs="Arial"/>
          <w:i/>
          <w:iCs/>
        </w:rPr>
        <w:t>Ariane</w:t>
      </w:r>
      <w:proofErr w:type="spellEnd"/>
      <w:r>
        <w:rPr>
          <w:rFonts w:ascii="Arial" w:hAnsi="Arial" w:cs="Arial"/>
          <w:i/>
          <w:iCs/>
        </w:rPr>
        <w:t xml:space="preserve"> 5 and Vega. Then we have the mid-term, which is still in full development with </w:t>
      </w:r>
      <w:proofErr w:type="spellStart"/>
      <w:r>
        <w:rPr>
          <w:rFonts w:ascii="Arial" w:hAnsi="Arial" w:cs="Arial"/>
          <w:i/>
          <w:iCs/>
        </w:rPr>
        <w:t>Ariane</w:t>
      </w:r>
      <w:proofErr w:type="spellEnd"/>
      <w:r>
        <w:rPr>
          <w:rFonts w:ascii="Arial" w:hAnsi="Arial" w:cs="Arial"/>
          <w:i/>
          <w:iCs/>
        </w:rPr>
        <w:t xml:space="preserve"> 6 and Vega C and in the longer term we</w:t>
      </w:r>
      <w:r>
        <w:rPr>
          <w:rFonts w:ascii="Arial" w:hAnsi="Arial" w:cs="Arial"/>
          <w:i/>
          <w:iCs/>
        </w:rPr>
        <w:t xml:space="preserve"> have to prepare now Europe’s strategic position for the future. 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10:01:56</w:t>
      </w: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[KOUROU GVS]</w:t>
      </w:r>
    </w:p>
    <w:p w:rsidR="001F36FC" w:rsidRDefault="00A1121F">
      <w:pPr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u w:color="000000"/>
        </w:rPr>
        <w:t xml:space="preserve">Maintaining this world class capability in launch vehicles is considered vital for the future of Europe’s growing space economy. 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Pr="004B0317" w:rsidRDefault="00A1121F">
      <w:pPr>
        <w:pStyle w:val="Body"/>
        <w:rPr>
          <w:rFonts w:ascii="Arial" w:eastAsia="Arial" w:hAnsi="Arial" w:cs="Arial"/>
          <w:lang w:val="de-DE"/>
        </w:rPr>
      </w:pPr>
      <w:r w:rsidRPr="004B0317">
        <w:rPr>
          <w:rFonts w:ascii="Arial" w:eastAsia="Arial" w:hAnsi="Arial" w:cs="Arial"/>
          <w:lang w:val="de-DE"/>
        </w:rPr>
        <w:t>10:02:05</w:t>
      </w:r>
    </w:p>
    <w:p w:rsidR="001F36FC" w:rsidRPr="004B0317" w:rsidRDefault="00A1121F">
      <w:pPr>
        <w:pStyle w:val="Body"/>
        <w:rPr>
          <w:rFonts w:ascii="Arial" w:eastAsia="Arial" w:hAnsi="Arial" w:cs="Arial"/>
          <w:lang w:val="de-DE"/>
        </w:rPr>
      </w:pPr>
      <w:r w:rsidRPr="004B0317">
        <w:rPr>
          <w:rFonts w:ascii="Arial" w:eastAsia="Arial" w:hAnsi="Arial" w:cs="Arial"/>
          <w:lang w:val="de-DE"/>
        </w:rPr>
        <w:t>[Daniel Neuenschwander, Dir</w:t>
      </w:r>
      <w:r w:rsidRPr="004B0317">
        <w:rPr>
          <w:rFonts w:ascii="Arial" w:eastAsia="Arial" w:hAnsi="Arial" w:cs="Arial"/>
          <w:lang w:val="de-DE"/>
        </w:rPr>
        <w:t>ector of Launchers]</w:t>
      </w:r>
    </w:p>
    <w:p w:rsidR="001F36FC" w:rsidRDefault="00A1121F">
      <w:pPr>
        <w:pStyle w:val="Body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This is absolutely key to secure the independent access to space for Europe. There is a strategic dimension for Europe to have its own access. There is a second point of consolidation on the commercial market of our well-defined positio</w:t>
      </w:r>
      <w:r>
        <w:rPr>
          <w:rFonts w:ascii="Arial" w:hAnsi="Arial" w:cs="Arial"/>
          <w:i/>
          <w:iCs/>
        </w:rPr>
        <w:t xml:space="preserve">n. 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10:02:21</w:t>
      </w: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[IXV LAUNCH CAMPAIGN AND ANIMATIONS]</w:t>
      </w: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hAnsi="Arial" w:cs="Arial"/>
        </w:rPr>
        <w:t>Following the success of ESA’s IXV reentry vehicle, the Directorate will also be asking for support to develop a new reusable spacecraft known as Space Rider. Launched on a Vega-C, this would be used to ro</w:t>
      </w:r>
      <w:r>
        <w:rPr>
          <w:rFonts w:ascii="Arial" w:hAnsi="Arial" w:cs="Arial"/>
        </w:rPr>
        <w:t>utinely access and return from low Earth orbit with a wide range of payloads and applications.</w:t>
      </w:r>
    </w:p>
    <w:p w:rsidR="001F36FC" w:rsidRDefault="001F36FC">
      <w:pPr>
        <w:pStyle w:val="Body"/>
        <w:widowControl w:val="0"/>
        <w:rPr>
          <w:rFonts w:ascii="Arial" w:eastAsia="Arial" w:hAnsi="Arial" w:cs="Arial"/>
        </w:rPr>
      </w:pPr>
    </w:p>
    <w:p w:rsidR="001F36FC" w:rsidRDefault="00A1121F">
      <w:pPr>
        <w:pStyle w:val="Body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10:02:42</w:t>
      </w:r>
    </w:p>
    <w:p w:rsidR="001F36FC" w:rsidRDefault="00A1121F">
      <w:pPr>
        <w:pStyle w:val="Body"/>
        <w:widowControl w:val="0"/>
      </w:pPr>
      <w:r>
        <w:rPr>
          <w:rFonts w:ascii="Arial" w:eastAsia="Arial" w:hAnsi="Arial" w:cs="Arial"/>
          <w:b/>
        </w:rPr>
        <w:t>B-Roll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</w:pPr>
      <w:r>
        <w:rPr>
          <w:rFonts w:ascii="Arial" w:eastAsia="Arial" w:hAnsi="Arial" w:cs="Arial"/>
        </w:rPr>
        <w:t xml:space="preserve">Daniel </w:t>
      </w:r>
      <w:proofErr w:type="spellStart"/>
      <w:r>
        <w:rPr>
          <w:rFonts w:ascii="Arial" w:eastAsia="Arial" w:hAnsi="Arial" w:cs="Arial"/>
        </w:rPr>
        <w:t>Neuenschwander</w:t>
      </w:r>
      <w:proofErr w:type="spellEnd"/>
      <w:r>
        <w:rPr>
          <w:rFonts w:ascii="Arial" w:eastAsia="Arial" w:hAnsi="Arial" w:cs="Arial"/>
        </w:rPr>
        <w:t>, Director of Launchers (English)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</w:pPr>
      <w:r>
        <w:rPr>
          <w:rFonts w:ascii="Arial" w:eastAsia="Arial" w:hAnsi="Arial" w:cs="Arial"/>
        </w:rPr>
        <w:t>10:03:55</w:t>
      </w:r>
    </w:p>
    <w:p w:rsidR="001F36FC" w:rsidRDefault="00A1121F">
      <w:pPr>
        <w:pStyle w:val="Body"/>
      </w:pPr>
      <w:r>
        <w:rPr>
          <w:rFonts w:ascii="Arial" w:eastAsia="Arial" w:hAnsi="Arial" w:cs="Arial"/>
        </w:rPr>
        <w:t xml:space="preserve">Daniel </w:t>
      </w:r>
      <w:proofErr w:type="spellStart"/>
      <w:r>
        <w:rPr>
          <w:rFonts w:ascii="Arial" w:eastAsia="Arial" w:hAnsi="Arial" w:cs="Arial"/>
        </w:rPr>
        <w:t>Neuenschwander</w:t>
      </w:r>
      <w:proofErr w:type="spellEnd"/>
      <w:r>
        <w:rPr>
          <w:rFonts w:ascii="Arial" w:eastAsia="Arial" w:hAnsi="Arial" w:cs="Arial"/>
        </w:rPr>
        <w:t xml:space="preserve">, Director of Launchers (French) 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10:04:44</w:t>
      </w:r>
    </w:p>
    <w:p w:rsidR="001F36FC" w:rsidRDefault="00A1121F">
      <w:pPr>
        <w:pStyle w:val="Body"/>
      </w:pPr>
      <w:r>
        <w:rPr>
          <w:rFonts w:ascii="Arial" w:eastAsia="Arial" w:hAnsi="Arial" w:cs="Arial"/>
        </w:rPr>
        <w:t xml:space="preserve">IXV </w:t>
      </w:r>
      <w:r>
        <w:rPr>
          <w:rFonts w:ascii="Arial" w:eastAsia="Arial" w:hAnsi="Arial" w:cs="Arial"/>
        </w:rPr>
        <w:t>animations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10:08:54</w:t>
      </w:r>
    </w:p>
    <w:p w:rsidR="001F36FC" w:rsidRDefault="00A1121F">
      <w:pPr>
        <w:pStyle w:val="Body"/>
      </w:pPr>
      <w:proofErr w:type="spellStart"/>
      <w:r>
        <w:rPr>
          <w:rFonts w:ascii="Arial" w:eastAsia="Arial" w:hAnsi="Arial" w:cs="Arial"/>
        </w:rPr>
        <w:t>Ariane</w:t>
      </w:r>
      <w:proofErr w:type="spellEnd"/>
      <w:r>
        <w:rPr>
          <w:rFonts w:ascii="Arial" w:eastAsia="Arial" w:hAnsi="Arial" w:cs="Arial"/>
        </w:rPr>
        <w:t xml:space="preserve"> 5 launch 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</w:pPr>
      <w:r>
        <w:rPr>
          <w:rFonts w:ascii="Arial" w:eastAsia="Arial" w:hAnsi="Arial" w:cs="Arial"/>
        </w:rPr>
        <w:t>10:09:31</w:t>
      </w:r>
    </w:p>
    <w:p w:rsidR="001F36FC" w:rsidRDefault="00A1121F">
      <w:pPr>
        <w:pStyle w:val="Body"/>
      </w:pPr>
      <w:r>
        <w:rPr>
          <w:rFonts w:ascii="Arial" w:eastAsia="Arial" w:hAnsi="Arial" w:cs="Arial"/>
        </w:rPr>
        <w:t>Soyuz launch – Galileo 9/10 (Sept 10 2015)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10:10:33</w:t>
      </w:r>
    </w:p>
    <w:p w:rsidR="001F36FC" w:rsidRDefault="00A1121F">
      <w:pPr>
        <w:pStyle w:val="Body"/>
      </w:pPr>
      <w:r>
        <w:rPr>
          <w:rFonts w:ascii="Arial" w:eastAsia="Arial" w:hAnsi="Arial" w:cs="Arial"/>
        </w:rPr>
        <w:t>Vega launch – IXV (Feb 11 2015)</w:t>
      </w:r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A1121F">
      <w:pPr>
        <w:pStyle w:val="Body"/>
      </w:pPr>
      <w:r>
        <w:rPr>
          <w:rFonts w:ascii="Arial" w:eastAsia="Arial" w:hAnsi="Arial" w:cs="Arial"/>
        </w:rPr>
        <w:t>10:11:22</w:t>
      </w:r>
    </w:p>
    <w:p w:rsidR="001F36FC" w:rsidRDefault="00A1121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</w:t>
      </w:r>
      <w:bookmarkStart w:id="0" w:name="_GoBack"/>
      <w:bookmarkEnd w:id="0"/>
    </w:p>
    <w:p w:rsidR="001F36FC" w:rsidRDefault="001F36FC">
      <w:pPr>
        <w:pStyle w:val="Body"/>
        <w:rPr>
          <w:rFonts w:ascii="Arial" w:eastAsia="Arial" w:hAnsi="Arial" w:cs="Arial"/>
        </w:rPr>
      </w:pPr>
    </w:p>
    <w:p w:rsidR="001F36FC" w:rsidRDefault="001F36FC">
      <w:pPr>
        <w:pStyle w:val="Body"/>
      </w:pPr>
    </w:p>
    <w:sectPr w:rsidR="001F36FC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1F" w:rsidRDefault="00A1121F">
      <w:r>
        <w:separator/>
      </w:r>
    </w:p>
  </w:endnote>
  <w:endnote w:type="continuationSeparator" w:id="0">
    <w:p w:rsidR="00A1121F" w:rsidRDefault="00A1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FC" w:rsidRDefault="001F36F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1F" w:rsidRDefault="00A1121F">
      <w:r>
        <w:separator/>
      </w:r>
    </w:p>
  </w:footnote>
  <w:footnote w:type="continuationSeparator" w:id="0">
    <w:p w:rsidR="00A1121F" w:rsidRDefault="00A11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FC" w:rsidRDefault="001F36F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FC"/>
    <w:rsid w:val="001F36FC"/>
    <w:rsid w:val="004B0317"/>
    <w:rsid w:val="00A1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95FB7"/>
    <w:rPr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95FB7"/>
    <w:rPr>
      <w:sz w:val="18"/>
      <w:szCs w:val="18"/>
    </w:rPr>
  </w:style>
  <w:style w:type="paragraph" w:styleId="Header">
    <w:name w:val="header"/>
    <w:basedOn w:val="Normal"/>
  </w:style>
  <w:style w:type="paragraph" w:styleId="Footer">
    <w:name w:val="footer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95FB7"/>
    <w:rPr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95FB7"/>
    <w:rPr>
      <w:sz w:val="18"/>
      <w:szCs w:val="18"/>
    </w:rPr>
  </w:style>
  <w:style w:type="paragraph" w:styleId="Header">
    <w:name w:val="header"/>
    <w:basedOn w:val="Normal"/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sa.int/esatv/Videos/2013/02/European_launchers_powering_Europe_into_space/Ariane_5_launch_Kourou_French_Guia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van der Vyver</dc:creator>
  <cp:lastModifiedBy>Ingrid van der Vyver</cp:lastModifiedBy>
  <cp:revision>2</cp:revision>
  <cp:lastPrinted>2016-11-09T08:25:00Z</cp:lastPrinted>
  <dcterms:created xsi:type="dcterms:W3CDTF">2016-11-23T16:21:00Z</dcterms:created>
  <dcterms:modified xsi:type="dcterms:W3CDTF">2016-11-23T16:21:00Z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